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0C" w:rsidRDefault="00905B0C" w:rsidP="00EB2D5D">
      <w:pPr>
        <w:tabs>
          <w:tab w:val="left" w:pos="567"/>
          <w:tab w:val="left" w:pos="7513"/>
        </w:tabs>
        <w:spacing w:after="0"/>
        <w:rPr>
          <w:rFonts w:cs="Calibri"/>
          <w:color w:val="000000"/>
        </w:rPr>
      </w:pPr>
    </w:p>
    <w:p w:rsidR="00D87404" w:rsidRDefault="00D87404" w:rsidP="00D87404">
      <w:pPr>
        <w:tabs>
          <w:tab w:val="left" w:pos="567"/>
          <w:tab w:val="left" w:pos="7513"/>
        </w:tabs>
        <w:spacing w:after="0"/>
        <w:jc w:val="center"/>
        <w:rPr>
          <w:rFonts w:cs="Calibri"/>
          <w:color w:val="000000"/>
        </w:rPr>
      </w:pPr>
    </w:p>
    <w:p w:rsidR="002C35F5" w:rsidRPr="002C35F5" w:rsidRDefault="002C35F5" w:rsidP="002C35F5">
      <w:pPr>
        <w:tabs>
          <w:tab w:val="left" w:pos="567"/>
          <w:tab w:val="left" w:pos="7513"/>
        </w:tabs>
        <w:jc w:val="center"/>
        <w:rPr>
          <w:rFonts w:cs="Calibri"/>
          <w:b/>
          <w:bCs/>
          <w:color w:val="000000"/>
          <w:sz w:val="24"/>
          <w:szCs w:val="24"/>
        </w:rPr>
      </w:pPr>
      <w:r w:rsidRPr="002C35F5">
        <w:rPr>
          <w:rFonts w:cs="Calibri"/>
          <w:b/>
          <w:bCs/>
          <w:color w:val="000000"/>
          <w:sz w:val="24"/>
          <w:szCs w:val="24"/>
        </w:rPr>
        <w:t>LISTA PROJEKTÓW, KTÓRE UZYSKAŁY DOFINANSOWANIE W RAMACH PROGRAMU INKUBATOR INNOWACYJNO</w:t>
      </w:r>
      <w:r w:rsidR="000C30A9">
        <w:rPr>
          <w:rFonts w:cs="Calibri"/>
          <w:b/>
          <w:bCs/>
          <w:color w:val="000000"/>
          <w:sz w:val="24"/>
          <w:szCs w:val="24"/>
        </w:rPr>
        <w:t>ŚCI 2.0</w:t>
      </w:r>
      <w:r w:rsidRPr="002C35F5">
        <w:rPr>
          <w:rFonts w:cs="Calibri"/>
          <w:b/>
          <w:bCs/>
          <w:color w:val="000000"/>
          <w:sz w:val="24"/>
          <w:szCs w:val="24"/>
        </w:rPr>
        <w:t xml:space="preserve"> REALIZOWANEGO PRZEZ CENTRUM TRANSFERU TECHNOLOGII UG W RAMACH PROGRAMU OPERACYJNEGO INTELIGENTNY ROZWÓJ </w:t>
      </w:r>
      <w:r w:rsidRPr="002C35F5">
        <w:rPr>
          <w:rFonts w:cs="Calibri"/>
          <w:b/>
          <w:bCs/>
          <w:color w:val="000000"/>
          <w:sz w:val="24"/>
          <w:szCs w:val="24"/>
        </w:rPr>
        <w:br/>
        <w:t>2014-2020</w:t>
      </w:r>
      <w:bookmarkStart w:id="0" w:name="_GoBack"/>
      <w:bookmarkEnd w:id="0"/>
    </w:p>
    <w:p w:rsidR="00EB2D5D" w:rsidRDefault="00EB2D5D" w:rsidP="00EB2D5D">
      <w:pPr>
        <w:tabs>
          <w:tab w:val="left" w:pos="567"/>
          <w:tab w:val="left" w:pos="7513"/>
        </w:tabs>
        <w:spacing w:after="0"/>
        <w:rPr>
          <w:rFonts w:cs="Calibri"/>
          <w:color w:val="000000"/>
        </w:rPr>
      </w:pPr>
    </w:p>
    <w:p w:rsidR="00EB2D5D" w:rsidRDefault="00EB2D5D" w:rsidP="00EB2D5D">
      <w:pPr>
        <w:tabs>
          <w:tab w:val="left" w:pos="567"/>
          <w:tab w:val="left" w:pos="7513"/>
        </w:tabs>
        <w:spacing w:after="0"/>
        <w:rPr>
          <w:rFonts w:cs="Calibri"/>
          <w:color w:val="000000"/>
        </w:rPr>
      </w:pPr>
    </w:p>
    <w:p w:rsidR="002C35F5" w:rsidRPr="002C35F5" w:rsidRDefault="002C35F5" w:rsidP="002C35F5">
      <w:pPr>
        <w:numPr>
          <w:ilvl w:val="0"/>
          <w:numId w:val="9"/>
        </w:numPr>
        <w:spacing w:after="0" w:line="240" w:lineRule="auto"/>
        <w:jc w:val="both"/>
        <w:rPr>
          <w:rFonts w:cs="Calibri"/>
        </w:rPr>
      </w:pPr>
      <w:r w:rsidRPr="002C35F5">
        <w:rPr>
          <w:rFonts w:cs="Calibri"/>
          <w:i/>
          <w:iCs/>
        </w:rPr>
        <w:t>Zwiększenie potencjału wdrożeniowego przyjaznego środowisku biopreparatu kontrolującego liczebność szkodników upraw leśnych brudnicę nieparkę</w:t>
      </w:r>
      <w:r w:rsidRPr="002C35F5">
        <w:rPr>
          <w:rFonts w:cs="Calibri"/>
        </w:rPr>
        <w:t>,  Kierownik Projektu Pan prof. dr hab. B</w:t>
      </w:r>
      <w:r>
        <w:rPr>
          <w:rFonts w:cs="Calibri"/>
        </w:rPr>
        <w:t>ogusław Szewczyk  – 37 000,00</w:t>
      </w:r>
      <w:r w:rsidRPr="002C35F5">
        <w:rPr>
          <w:rFonts w:cs="Calibri"/>
        </w:rPr>
        <w:t> zł</w:t>
      </w:r>
    </w:p>
    <w:p w:rsidR="002C35F5" w:rsidRPr="002C35F5" w:rsidRDefault="002C35F5" w:rsidP="002C35F5">
      <w:pPr>
        <w:numPr>
          <w:ilvl w:val="0"/>
          <w:numId w:val="9"/>
        </w:numPr>
        <w:spacing w:after="0" w:line="240" w:lineRule="auto"/>
        <w:jc w:val="both"/>
        <w:rPr>
          <w:rFonts w:cs="Calibri"/>
        </w:rPr>
      </w:pPr>
      <w:r w:rsidRPr="002C35F5">
        <w:rPr>
          <w:rFonts w:cs="Calibri"/>
          <w:i/>
          <w:iCs/>
        </w:rPr>
        <w:t xml:space="preserve">Ocena właściwości farmakokinetycznych związków cytotoksycznych z cyjanobakterii </w:t>
      </w:r>
      <w:r w:rsidRPr="002C35F5">
        <w:rPr>
          <w:rFonts w:cs="Calibri"/>
          <w:i/>
          <w:iCs/>
        </w:rPr>
        <w:br/>
        <w:t>w wybranych testach in vitro ADME</w:t>
      </w:r>
      <w:r w:rsidRPr="002C35F5">
        <w:rPr>
          <w:rFonts w:cs="Calibri"/>
        </w:rPr>
        <w:t>, Pani prof. dr hab. Hanna Mazur-Marzec  – 25 000,00 zł </w:t>
      </w:r>
    </w:p>
    <w:p w:rsidR="002C35F5" w:rsidRPr="002C35F5" w:rsidRDefault="002C35F5" w:rsidP="002C35F5">
      <w:pPr>
        <w:numPr>
          <w:ilvl w:val="0"/>
          <w:numId w:val="9"/>
        </w:numPr>
        <w:spacing w:after="0" w:line="240" w:lineRule="auto"/>
        <w:jc w:val="both"/>
        <w:rPr>
          <w:rFonts w:cs="Calibri"/>
        </w:rPr>
      </w:pPr>
      <w:r w:rsidRPr="002C35F5">
        <w:rPr>
          <w:rFonts w:cs="Calibri"/>
          <w:i/>
          <w:iCs/>
        </w:rPr>
        <w:t>Sposób przygotowania materiału roślinnego oraz sposób wykr</w:t>
      </w:r>
      <w:r>
        <w:rPr>
          <w:rFonts w:cs="Calibri"/>
          <w:i/>
          <w:iCs/>
        </w:rPr>
        <w:t xml:space="preserve">ywania i identyfikacji bakterii </w:t>
      </w:r>
      <w:r w:rsidRPr="002C35F5">
        <w:rPr>
          <w:rFonts w:cs="Calibri"/>
          <w:i/>
          <w:iCs/>
        </w:rPr>
        <w:t>z gatunku</w:t>
      </w:r>
      <w:r w:rsidRPr="002C35F5">
        <w:rPr>
          <w:rFonts w:cs="Calibri"/>
        </w:rPr>
        <w:t> </w:t>
      </w:r>
      <w:r w:rsidRPr="002C35F5">
        <w:rPr>
          <w:rFonts w:cs="Calibri"/>
          <w:i/>
          <w:iCs/>
        </w:rPr>
        <w:t>Pectobacterium carotovorum subsp. carotovorum, Pectobacterium atrosepticum oraz bakterii z rodzaju Dickeya spp</w:t>
      </w:r>
      <w:r w:rsidRPr="002C35F5">
        <w:rPr>
          <w:rFonts w:cs="Calibri"/>
        </w:rPr>
        <w:t>, Kierownik Projektu Pani prof. dr hab. Ewa Łojkowska – 50 000,00 zł </w:t>
      </w:r>
    </w:p>
    <w:p w:rsidR="002C35F5" w:rsidRPr="002C35F5" w:rsidRDefault="002C35F5" w:rsidP="002C35F5">
      <w:pPr>
        <w:numPr>
          <w:ilvl w:val="0"/>
          <w:numId w:val="9"/>
        </w:numPr>
        <w:spacing w:after="0" w:line="240" w:lineRule="auto"/>
        <w:jc w:val="both"/>
        <w:rPr>
          <w:rFonts w:cs="Calibri"/>
        </w:rPr>
      </w:pPr>
      <w:r w:rsidRPr="002C35F5">
        <w:rPr>
          <w:rFonts w:cs="Calibri"/>
          <w:i/>
          <w:iCs/>
        </w:rPr>
        <w:t>Analiza metaboliczna mikro-konsorcjum pięciu szczepów bakteryjnych o zweryfikowanym eksperymentalnie potencjale biologicznej ochronie roślin z wykorzystaniem innowacyjnej techniki BIOLOG EcoPlates i GEN III</w:t>
      </w:r>
      <w:r w:rsidRPr="002C35F5">
        <w:rPr>
          <w:rFonts w:cs="Calibri"/>
        </w:rPr>
        <w:t xml:space="preserve">, Kierownik Projektu Pan dr hab., prof. UG Robert Czajkowski  – 25 000,00 zł </w:t>
      </w:r>
    </w:p>
    <w:p w:rsidR="002C35F5" w:rsidRPr="002C35F5" w:rsidRDefault="002C35F5" w:rsidP="002C35F5">
      <w:pPr>
        <w:numPr>
          <w:ilvl w:val="0"/>
          <w:numId w:val="9"/>
        </w:numPr>
        <w:spacing w:after="0" w:line="240" w:lineRule="auto"/>
        <w:jc w:val="both"/>
        <w:rPr>
          <w:rFonts w:cs="Calibri"/>
        </w:rPr>
      </w:pPr>
      <w:r w:rsidRPr="002C35F5">
        <w:rPr>
          <w:rFonts w:cs="Calibri"/>
          <w:i/>
          <w:iCs/>
        </w:rPr>
        <w:t>Nowoczesna szczepionka na paramyksowirozę gołębi</w:t>
      </w:r>
      <w:r w:rsidRPr="002C35F5">
        <w:rPr>
          <w:rFonts w:cs="Calibri"/>
        </w:rPr>
        <w:t xml:space="preserve">, Kierownik Projektu Pan dr Łukasz Rąbalski – 38 000,00 zł </w:t>
      </w:r>
    </w:p>
    <w:p w:rsidR="00EB2D5D" w:rsidRDefault="00EB2D5D" w:rsidP="00EB2D5D">
      <w:pPr>
        <w:tabs>
          <w:tab w:val="left" w:pos="567"/>
          <w:tab w:val="left" w:pos="7513"/>
        </w:tabs>
        <w:spacing w:after="0"/>
        <w:rPr>
          <w:rFonts w:cs="Calibri"/>
          <w:color w:val="000000"/>
        </w:rPr>
      </w:pPr>
    </w:p>
    <w:sectPr w:rsidR="00EB2D5D" w:rsidSect="00D8740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1841" w:bottom="1418" w:left="1418" w:header="709" w:footer="27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F81" w:rsidRDefault="00AD1F81" w:rsidP="00956FA9">
      <w:pPr>
        <w:spacing w:after="0" w:line="240" w:lineRule="auto"/>
      </w:pPr>
      <w:r>
        <w:separator/>
      </w:r>
    </w:p>
  </w:endnote>
  <w:endnote w:type="continuationSeparator" w:id="0">
    <w:p w:rsidR="00AD1F81" w:rsidRDefault="00AD1F81" w:rsidP="0095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7D41D86-DD26-4590-B034-93A4F5307103}"/>
    <w:embedBold r:id="rId2" w:fontKey="{6A016D7F-8EF0-4A21-A02D-B8A56AB47F7D}"/>
    <w:embedItalic r:id="rId3" w:fontKey="{1F63F67E-580B-4C35-AA37-8F953F7D8B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anukPro-Medium">
    <w:altName w:val="Arial"/>
    <w:panose1 w:val="00000000000000000000"/>
    <w:charset w:val="00"/>
    <w:family w:val="swiss"/>
    <w:notTrueType/>
    <w:pitch w:val="variable"/>
    <w:sig w:usb0="00000001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F81" w:rsidRPr="006C4DCC" w:rsidRDefault="002C35F5" w:rsidP="006C4DCC">
    <w:pPr>
      <w:pStyle w:val="Stopka"/>
      <w:jc w:val="center"/>
      <w:rPr>
        <w:rFonts w:ascii="Times New Roman" w:eastAsia="Calibri" w:hAnsi="Times New Roman"/>
        <w:sz w:val="24"/>
        <w:szCs w:val="20"/>
        <w:lang w:val="x-none"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08940"/>
              <wp:effectExtent l="0" t="0" r="0" b="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08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1F81" w:rsidRPr="00CA5982" w:rsidRDefault="00AD1F81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AD1F81" w:rsidRPr="00CA5982" w:rsidRDefault="00AD1F81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AD1F81" w:rsidRPr="00CA5982" w:rsidRDefault="00AD1F81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AD1F81" w:rsidRPr="00CA5982" w:rsidRDefault="00AD1F81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6" o:spid="_x0000_s1026" type="#_x0000_t202" style="position:absolute;left:0;text-align:left;margin-left:264.3pt;margin-top:765.7pt;width:163.1pt;height:32.2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" filled="f" stroked="f">
              <v:textbox style="mso-fit-shape-to-text:t" inset="0,0,0,0">
                <w:txbxContent>
                  <w:p w:rsidR="00AD1F81" w:rsidRPr="00CA5982" w:rsidRDefault="00AD1F81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AD1F81" w:rsidRPr="00CA5982" w:rsidRDefault="00AD1F81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AD1F81" w:rsidRPr="00CA5982" w:rsidRDefault="00AD1F81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AD1F81" w:rsidRPr="00CA5982" w:rsidRDefault="00AD1F81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  <w:p w:rsidR="00AD1F81" w:rsidRDefault="00AD1F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F81" w:rsidRDefault="00AD1F81" w:rsidP="00434857">
    <w:pPr>
      <w:pStyle w:val="Stopka"/>
      <w:tabs>
        <w:tab w:val="clear" w:pos="4536"/>
        <w:tab w:val="clear" w:pos="9072"/>
        <w:tab w:val="left" w:pos="2445"/>
      </w:tabs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F81" w:rsidRDefault="00AD1F81" w:rsidP="00956FA9">
      <w:pPr>
        <w:spacing w:after="0" w:line="240" w:lineRule="auto"/>
      </w:pPr>
      <w:r>
        <w:separator/>
      </w:r>
    </w:p>
  </w:footnote>
  <w:footnote w:type="continuationSeparator" w:id="0">
    <w:p w:rsidR="00AD1F81" w:rsidRDefault="00AD1F81" w:rsidP="00956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F81" w:rsidRDefault="002C35F5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4435475</wp:posOffset>
          </wp:positionH>
          <wp:positionV relativeFrom="paragraph">
            <wp:posOffset>-264160</wp:posOffset>
          </wp:positionV>
          <wp:extent cx="2143125" cy="640080"/>
          <wp:effectExtent l="0" t="0" r="0" b="0"/>
          <wp:wrapSquare wrapText="bothSides"/>
          <wp:docPr id="50" name="Obraz 1" descr="Logo UE z 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UE z 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-684530</wp:posOffset>
          </wp:positionH>
          <wp:positionV relativeFrom="paragraph">
            <wp:posOffset>-283210</wp:posOffset>
          </wp:positionV>
          <wp:extent cx="1595120" cy="659130"/>
          <wp:effectExtent l="0" t="0" r="0" b="0"/>
          <wp:wrapSquare wrapText="bothSides"/>
          <wp:docPr id="49" name="Obraz 16" descr="logo_FE_Inteligentny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logo_FE_Inteligentny_Rozwoj_rgb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3063875</wp:posOffset>
          </wp:positionH>
          <wp:positionV relativeFrom="paragraph">
            <wp:posOffset>-224155</wp:posOffset>
          </wp:positionV>
          <wp:extent cx="1351280" cy="473710"/>
          <wp:effectExtent l="0" t="0" r="0" b="0"/>
          <wp:wrapSquare wrapText="bothSides"/>
          <wp:docPr id="52" name="Obraz 15" descr="ii_plus_podstawow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ii_plus_podstawowe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column">
            <wp:posOffset>991870</wp:posOffset>
          </wp:positionH>
          <wp:positionV relativeFrom="paragraph">
            <wp:posOffset>-224155</wp:posOffset>
          </wp:positionV>
          <wp:extent cx="2072005" cy="509270"/>
          <wp:effectExtent l="0" t="0" r="0" b="0"/>
          <wp:wrapSquare wrapText="bothSides"/>
          <wp:docPr id="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00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F81" w:rsidRDefault="002C35F5" w:rsidP="002D7694">
    <w:pPr>
      <w:pStyle w:val="Nagwek"/>
      <w:spacing w:before="240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-354965</wp:posOffset>
          </wp:positionH>
          <wp:positionV relativeFrom="margin">
            <wp:posOffset>-552450</wp:posOffset>
          </wp:positionV>
          <wp:extent cx="6334125" cy="771525"/>
          <wp:effectExtent l="0" t="0" r="0" b="0"/>
          <wp:wrapSquare wrapText="bothSides"/>
          <wp:docPr id="54" name="Obraz 54" descr="\\saturn\pulpit\a.baczewska\Pulpit\KASIA II 2.0\Logotypy Inkubator 2.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\\saturn\pulpit\a.baczewska\Pulpit\KASIA II 2.0\Logotypy Inkubator 2.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1A6E"/>
    <w:multiLevelType w:val="hybridMultilevel"/>
    <w:tmpl w:val="F8BE1D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D0966"/>
    <w:multiLevelType w:val="hybridMultilevel"/>
    <w:tmpl w:val="30D84EC4"/>
    <w:lvl w:ilvl="0" w:tplc="F30A72F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F3CDB"/>
    <w:multiLevelType w:val="multilevel"/>
    <w:tmpl w:val="BB0410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555351"/>
    <w:multiLevelType w:val="hybridMultilevel"/>
    <w:tmpl w:val="BEBE18D2"/>
    <w:lvl w:ilvl="0" w:tplc="8EDE5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2C17C2D"/>
    <w:multiLevelType w:val="hybridMultilevel"/>
    <w:tmpl w:val="246C89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46316"/>
    <w:multiLevelType w:val="hybridMultilevel"/>
    <w:tmpl w:val="B1F82696"/>
    <w:lvl w:ilvl="0" w:tplc="4F92FD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0BC61C3"/>
    <w:multiLevelType w:val="hybridMultilevel"/>
    <w:tmpl w:val="26DC4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947A1E"/>
    <w:multiLevelType w:val="hybridMultilevel"/>
    <w:tmpl w:val="FF9821FC"/>
    <w:lvl w:ilvl="0" w:tplc="4B4C249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61546"/>
    <w:multiLevelType w:val="hybridMultilevel"/>
    <w:tmpl w:val="F8BE1D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9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C09"/>
    <w:rsid w:val="000267F7"/>
    <w:rsid w:val="00026906"/>
    <w:rsid w:val="00042744"/>
    <w:rsid w:val="00062C1C"/>
    <w:rsid w:val="00063286"/>
    <w:rsid w:val="00067241"/>
    <w:rsid w:val="00080043"/>
    <w:rsid w:val="00084386"/>
    <w:rsid w:val="000A62D5"/>
    <w:rsid w:val="000A7940"/>
    <w:rsid w:val="000C30A9"/>
    <w:rsid w:val="000C4BA5"/>
    <w:rsid w:val="000C57D1"/>
    <w:rsid w:val="000C7C09"/>
    <w:rsid w:val="000D320F"/>
    <w:rsid w:val="000D3F7E"/>
    <w:rsid w:val="000D6680"/>
    <w:rsid w:val="000E3C8C"/>
    <w:rsid w:val="000E3FD2"/>
    <w:rsid w:val="000F0BCA"/>
    <w:rsid w:val="00111C7E"/>
    <w:rsid w:val="001157EE"/>
    <w:rsid w:val="00117481"/>
    <w:rsid w:val="00117C3F"/>
    <w:rsid w:val="001306C6"/>
    <w:rsid w:val="0014325F"/>
    <w:rsid w:val="00154157"/>
    <w:rsid w:val="0016134D"/>
    <w:rsid w:val="00163888"/>
    <w:rsid w:val="00166377"/>
    <w:rsid w:val="00167F75"/>
    <w:rsid w:val="0017230E"/>
    <w:rsid w:val="00181C42"/>
    <w:rsid w:val="0018654D"/>
    <w:rsid w:val="00193596"/>
    <w:rsid w:val="001A1211"/>
    <w:rsid w:val="001C1D2F"/>
    <w:rsid w:val="001C2FD1"/>
    <w:rsid w:val="001C33A2"/>
    <w:rsid w:val="001D2F95"/>
    <w:rsid w:val="001D507F"/>
    <w:rsid w:val="001D62FE"/>
    <w:rsid w:val="001D6BDE"/>
    <w:rsid w:val="001E1243"/>
    <w:rsid w:val="001E3326"/>
    <w:rsid w:val="001F5A2A"/>
    <w:rsid w:val="001F5ACF"/>
    <w:rsid w:val="00207ED5"/>
    <w:rsid w:val="00237AFC"/>
    <w:rsid w:val="002408B8"/>
    <w:rsid w:val="0024138F"/>
    <w:rsid w:val="00241513"/>
    <w:rsid w:val="002431BE"/>
    <w:rsid w:val="0025183B"/>
    <w:rsid w:val="00273469"/>
    <w:rsid w:val="00296725"/>
    <w:rsid w:val="002B0CA1"/>
    <w:rsid w:val="002B3FA3"/>
    <w:rsid w:val="002B74D1"/>
    <w:rsid w:val="002C35F5"/>
    <w:rsid w:val="002C7FF2"/>
    <w:rsid w:val="002D7694"/>
    <w:rsid w:val="002E6AA2"/>
    <w:rsid w:val="002F1B81"/>
    <w:rsid w:val="00300E20"/>
    <w:rsid w:val="003119C7"/>
    <w:rsid w:val="003165B9"/>
    <w:rsid w:val="00316C0B"/>
    <w:rsid w:val="003440DA"/>
    <w:rsid w:val="0036115B"/>
    <w:rsid w:val="003649E8"/>
    <w:rsid w:val="00371321"/>
    <w:rsid w:val="0037343A"/>
    <w:rsid w:val="003743B9"/>
    <w:rsid w:val="0039795C"/>
    <w:rsid w:val="003A1A1C"/>
    <w:rsid w:val="003A4513"/>
    <w:rsid w:val="003B342C"/>
    <w:rsid w:val="003B427B"/>
    <w:rsid w:val="003B4B44"/>
    <w:rsid w:val="003D43BE"/>
    <w:rsid w:val="003D69A6"/>
    <w:rsid w:val="003F1021"/>
    <w:rsid w:val="00401B89"/>
    <w:rsid w:val="0041246A"/>
    <w:rsid w:val="00423CF6"/>
    <w:rsid w:val="00423F2C"/>
    <w:rsid w:val="00424F69"/>
    <w:rsid w:val="0042559E"/>
    <w:rsid w:val="00434857"/>
    <w:rsid w:val="0043799D"/>
    <w:rsid w:val="00437F24"/>
    <w:rsid w:val="00446D11"/>
    <w:rsid w:val="004601E8"/>
    <w:rsid w:val="00464222"/>
    <w:rsid w:val="00476AE7"/>
    <w:rsid w:val="00477DF6"/>
    <w:rsid w:val="0048433B"/>
    <w:rsid w:val="00486B69"/>
    <w:rsid w:val="00486F5A"/>
    <w:rsid w:val="004A4845"/>
    <w:rsid w:val="004A6422"/>
    <w:rsid w:val="004C0898"/>
    <w:rsid w:val="004D0DBA"/>
    <w:rsid w:val="004D61CB"/>
    <w:rsid w:val="004E36C1"/>
    <w:rsid w:val="004E46FE"/>
    <w:rsid w:val="004F0020"/>
    <w:rsid w:val="004F7803"/>
    <w:rsid w:val="00503E48"/>
    <w:rsid w:val="00527643"/>
    <w:rsid w:val="00537D74"/>
    <w:rsid w:val="005414FF"/>
    <w:rsid w:val="005426B3"/>
    <w:rsid w:val="00544ACA"/>
    <w:rsid w:val="00555847"/>
    <w:rsid w:val="005A0FD2"/>
    <w:rsid w:val="005C4F8B"/>
    <w:rsid w:val="005C6576"/>
    <w:rsid w:val="005D2427"/>
    <w:rsid w:val="005D38DF"/>
    <w:rsid w:val="005D3D9E"/>
    <w:rsid w:val="005F7E6D"/>
    <w:rsid w:val="0060352E"/>
    <w:rsid w:val="0061781B"/>
    <w:rsid w:val="006209E2"/>
    <w:rsid w:val="00624F93"/>
    <w:rsid w:val="00625442"/>
    <w:rsid w:val="00634BFE"/>
    <w:rsid w:val="00640E16"/>
    <w:rsid w:val="00643A81"/>
    <w:rsid w:val="006470EC"/>
    <w:rsid w:val="0065262E"/>
    <w:rsid w:val="00657D89"/>
    <w:rsid w:val="0067387E"/>
    <w:rsid w:val="00677CA1"/>
    <w:rsid w:val="00684AA2"/>
    <w:rsid w:val="006905C9"/>
    <w:rsid w:val="006920C8"/>
    <w:rsid w:val="00692182"/>
    <w:rsid w:val="0069547F"/>
    <w:rsid w:val="006978C0"/>
    <w:rsid w:val="006A7BEE"/>
    <w:rsid w:val="006C1E6E"/>
    <w:rsid w:val="006C4DCC"/>
    <w:rsid w:val="006C71F5"/>
    <w:rsid w:val="006C7F81"/>
    <w:rsid w:val="006D2341"/>
    <w:rsid w:val="006E2133"/>
    <w:rsid w:val="006E3BDA"/>
    <w:rsid w:val="006F7D3D"/>
    <w:rsid w:val="0071191B"/>
    <w:rsid w:val="007253AA"/>
    <w:rsid w:val="00725A78"/>
    <w:rsid w:val="00727281"/>
    <w:rsid w:val="00734F29"/>
    <w:rsid w:val="00736501"/>
    <w:rsid w:val="007377CB"/>
    <w:rsid w:val="00740851"/>
    <w:rsid w:val="00762812"/>
    <w:rsid w:val="00782799"/>
    <w:rsid w:val="0079158E"/>
    <w:rsid w:val="0079175F"/>
    <w:rsid w:val="00791A8A"/>
    <w:rsid w:val="00795AAB"/>
    <w:rsid w:val="007B0746"/>
    <w:rsid w:val="007E313E"/>
    <w:rsid w:val="007E60CD"/>
    <w:rsid w:val="00807540"/>
    <w:rsid w:val="00817579"/>
    <w:rsid w:val="00826CEE"/>
    <w:rsid w:val="00830C69"/>
    <w:rsid w:val="008358A7"/>
    <w:rsid w:val="0085774A"/>
    <w:rsid w:val="00861A45"/>
    <w:rsid w:val="00866260"/>
    <w:rsid w:val="008762F4"/>
    <w:rsid w:val="0088795E"/>
    <w:rsid w:val="00893FFE"/>
    <w:rsid w:val="00896CC2"/>
    <w:rsid w:val="008C3024"/>
    <w:rsid w:val="008C3C3C"/>
    <w:rsid w:val="008D7D42"/>
    <w:rsid w:val="008E4390"/>
    <w:rsid w:val="008F58FE"/>
    <w:rsid w:val="008F69A6"/>
    <w:rsid w:val="00905B0C"/>
    <w:rsid w:val="009131BB"/>
    <w:rsid w:val="0091579A"/>
    <w:rsid w:val="009230D0"/>
    <w:rsid w:val="00923465"/>
    <w:rsid w:val="0092499E"/>
    <w:rsid w:val="009269FB"/>
    <w:rsid w:val="00933BB6"/>
    <w:rsid w:val="00935A88"/>
    <w:rsid w:val="00940D62"/>
    <w:rsid w:val="00956FA9"/>
    <w:rsid w:val="00967940"/>
    <w:rsid w:val="00967A9A"/>
    <w:rsid w:val="0098596A"/>
    <w:rsid w:val="009A5D64"/>
    <w:rsid w:val="009A6E7E"/>
    <w:rsid w:val="009A7F64"/>
    <w:rsid w:val="009C5490"/>
    <w:rsid w:val="009E1998"/>
    <w:rsid w:val="009F111D"/>
    <w:rsid w:val="00A13304"/>
    <w:rsid w:val="00A162FF"/>
    <w:rsid w:val="00A37F31"/>
    <w:rsid w:val="00A614D2"/>
    <w:rsid w:val="00A639F0"/>
    <w:rsid w:val="00A8076F"/>
    <w:rsid w:val="00A97E14"/>
    <w:rsid w:val="00AA4BA5"/>
    <w:rsid w:val="00AA64B5"/>
    <w:rsid w:val="00AB6B6B"/>
    <w:rsid w:val="00AC0923"/>
    <w:rsid w:val="00AC2908"/>
    <w:rsid w:val="00AD1F81"/>
    <w:rsid w:val="00AD7964"/>
    <w:rsid w:val="00AE2D77"/>
    <w:rsid w:val="00AF1AE2"/>
    <w:rsid w:val="00B015D7"/>
    <w:rsid w:val="00B058C4"/>
    <w:rsid w:val="00B06E18"/>
    <w:rsid w:val="00B07829"/>
    <w:rsid w:val="00B14336"/>
    <w:rsid w:val="00B14B71"/>
    <w:rsid w:val="00B150E7"/>
    <w:rsid w:val="00B21A3B"/>
    <w:rsid w:val="00B2315D"/>
    <w:rsid w:val="00B23E53"/>
    <w:rsid w:val="00B40DE9"/>
    <w:rsid w:val="00B558F9"/>
    <w:rsid w:val="00B63564"/>
    <w:rsid w:val="00B67752"/>
    <w:rsid w:val="00B7258A"/>
    <w:rsid w:val="00B75946"/>
    <w:rsid w:val="00B76948"/>
    <w:rsid w:val="00B979DC"/>
    <w:rsid w:val="00BB5158"/>
    <w:rsid w:val="00BB76A4"/>
    <w:rsid w:val="00C267D6"/>
    <w:rsid w:val="00C37FB0"/>
    <w:rsid w:val="00C41FD0"/>
    <w:rsid w:val="00C46168"/>
    <w:rsid w:val="00C47DDF"/>
    <w:rsid w:val="00C610C5"/>
    <w:rsid w:val="00C6712B"/>
    <w:rsid w:val="00C72A18"/>
    <w:rsid w:val="00C816D5"/>
    <w:rsid w:val="00C82B30"/>
    <w:rsid w:val="00C92450"/>
    <w:rsid w:val="00C934DA"/>
    <w:rsid w:val="00C956DC"/>
    <w:rsid w:val="00CA0119"/>
    <w:rsid w:val="00CA055B"/>
    <w:rsid w:val="00CA377F"/>
    <w:rsid w:val="00CA5982"/>
    <w:rsid w:val="00CB51E0"/>
    <w:rsid w:val="00CB5CF6"/>
    <w:rsid w:val="00CB7581"/>
    <w:rsid w:val="00CC2A15"/>
    <w:rsid w:val="00CC54DF"/>
    <w:rsid w:val="00CC7F99"/>
    <w:rsid w:val="00D016BD"/>
    <w:rsid w:val="00D06A89"/>
    <w:rsid w:val="00D3050A"/>
    <w:rsid w:val="00D44B6C"/>
    <w:rsid w:val="00D57718"/>
    <w:rsid w:val="00D73677"/>
    <w:rsid w:val="00D752A0"/>
    <w:rsid w:val="00D77BA7"/>
    <w:rsid w:val="00D81744"/>
    <w:rsid w:val="00D83DB5"/>
    <w:rsid w:val="00D87404"/>
    <w:rsid w:val="00D92161"/>
    <w:rsid w:val="00D9422D"/>
    <w:rsid w:val="00D956D4"/>
    <w:rsid w:val="00DB5300"/>
    <w:rsid w:val="00DC27E8"/>
    <w:rsid w:val="00DC3B9D"/>
    <w:rsid w:val="00DC54DD"/>
    <w:rsid w:val="00DC7B22"/>
    <w:rsid w:val="00DD1532"/>
    <w:rsid w:val="00DE2735"/>
    <w:rsid w:val="00DE54E3"/>
    <w:rsid w:val="00DE64C7"/>
    <w:rsid w:val="00DF2ED9"/>
    <w:rsid w:val="00E12086"/>
    <w:rsid w:val="00E21903"/>
    <w:rsid w:val="00E32276"/>
    <w:rsid w:val="00E36927"/>
    <w:rsid w:val="00E4087F"/>
    <w:rsid w:val="00E47DC0"/>
    <w:rsid w:val="00E61924"/>
    <w:rsid w:val="00E659B3"/>
    <w:rsid w:val="00E70CC2"/>
    <w:rsid w:val="00E9067B"/>
    <w:rsid w:val="00E925F3"/>
    <w:rsid w:val="00EA07F3"/>
    <w:rsid w:val="00EA5C81"/>
    <w:rsid w:val="00EB2D5D"/>
    <w:rsid w:val="00ED1294"/>
    <w:rsid w:val="00EE2B82"/>
    <w:rsid w:val="00EF4C24"/>
    <w:rsid w:val="00EF5ABD"/>
    <w:rsid w:val="00F049A5"/>
    <w:rsid w:val="00F052A8"/>
    <w:rsid w:val="00F063BD"/>
    <w:rsid w:val="00F12D12"/>
    <w:rsid w:val="00F131DF"/>
    <w:rsid w:val="00F20450"/>
    <w:rsid w:val="00F216A3"/>
    <w:rsid w:val="00F22240"/>
    <w:rsid w:val="00F32984"/>
    <w:rsid w:val="00F3786B"/>
    <w:rsid w:val="00F52760"/>
    <w:rsid w:val="00F530E0"/>
    <w:rsid w:val="00F60346"/>
    <w:rsid w:val="00F72FC5"/>
    <w:rsid w:val="00F733C1"/>
    <w:rsid w:val="00F745DD"/>
    <w:rsid w:val="00F77AE2"/>
    <w:rsid w:val="00F82464"/>
    <w:rsid w:val="00F92AC7"/>
    <w:rsid w:val="00F936E9"/>
    <w:rsid w:val="00FB75BC"/>
    <w:rsid w:val="00FC2C80"/>
    <w:rsid w:val="00FD364E"/>
    <w:rsid w:val="00FD44DC"/>
    <w:rsid w:val="00FE44EA"/>
    <w:rsid w:val="00FF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04C1B3B1"/>
  <w15:chartTrackingRefBased/>
  <w15:docId w15:val="{0359EF5B-FE74-4728-B144-1AE4CD18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1A4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C0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uiPriority w:val="99"/>
    <w:semiHidden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3440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40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40D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0D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3440DA"/>
    <w:rPr>
      <w:b/>
      <w:bCs/>
    </w:rPr>
  </w:style>
  <w:style w:type="character" w:styleId="Uwydatnienie">
    <w:name w:val="Emphasis"/>
    <w:uiPriority w:val="20"/>
    <w:qFormat/>
    <w:rsid w:val="003165B9"/>
    <w:rPr>
      <w:i/>
      <w:iCs/>
    </w:rPr>
  </w:style>
  <w:style w:type="table" w:styleId="Tabela-Siatka">
    <w:name w:val="Table Grid"/>
    <w:basedOn w:val="Standardowy"/>
    <w:uiPriority w:val="59"/>
    <w:rsid w:val="00EB2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9241B-5FA9-4C3D-9783-8EE30F94D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EB452FD6</Template>
  <TotalTime>1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do MNiSW</vt:lpstr>
    </vt:vector>
  </TitlesOfParts>
  <Company>Politechnika Gdańska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do MNiSW</dc:title>
  <dc:subject/>
  <dc:creator>Kasia M.</dc:creator>
  <cp:keywords/>
  <cp:lastModifiedBy>Anna Baczewska</cp:lastModifiedBy>
  <cp:revision>3</cp:revision>
  <cp:lastPrinted>2017-05-19T10:52:00Z</cp:lastPrinted>
  <dcterms:created xsi:type="dcterms:W3CDTF">2019-11-15T13:21:00Z</dcterms:created>
  <dcterms:modified xsi:type="dcterms:W3CDTF">2019-11-15T13:21:00Z</dcterms:modified>
</cp:coreProperties>
</file>